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606BA" w:rsidRDefault="00B606BA" w14:paraId="672A6659" w14:textId="77777777">
      <w:pPr>
        <w:spacing w:line="360" w:lineRule="auto"/>
        <w:jc w:val="right"/>
        <w:rPr>
          <w:rFonts w:ascii="Arial" w:hAnsi="Arial" w:cs="Arial"/>
        </w:rPr>
      </w:pPr>
    </w:p>
    <w:p w:rsidRPr="00D4298C" w:rsidR="002D7644" w:rsidP="002D7644" w:rsidRDefault="002D7644" w14:paraId="484A200C" w14:textId="77777777">
      <w:pPr>
        <w:jc w:val="center"/>
        <w:rPr>
          <w:rFonts w:asciiTheme="minorHAnsi" w:hAnsiTheme="minorHAnsi" w:cstheme="minorHAnsi"/>
        </w:rPr>
      </w:pPr>
      <w:r w:rsidRPr="00D4298C">
        <w:rPr>
          <w:rFonts w:asciiTheme="minorHAnsi" w:hAnsiTheme="minorHAnsi" w:cstheme="minorHAnsi"/>
          <w:noProof/>
        </w:rPr>
        <w:drawing>
          <wp:inline distT="0" distB="0" distL="0" distR="0" wp14:anchorId="498FF5F8" wp14:editId="32DBF50D">
            <wp:extent cx="603490" cy="657225"/>
            <wp:effectExtent l="0" t="0" r="6350" b="0"/>
            <wp:docPr id="1" name="Immagine 1" descr="Istituto Comprensivo Umbertide Montone Pietral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Umbertide Montone Pietralun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5" cy="6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98C">
        <w:rPr>
          <w:rFonts w:asciiTheme="minorHAnsi" w:hAnsiTheme="minorHAnsi" w:cstheme="minorHAnsi"/>
        </w:rPr>
        <w:t xml:space="preserve"> </w:t>
      </w:r>
      <w:r w:rsidRPr="00D4298C">
        <w:rPr>
          <w:rFonts w:asciiTheme="minorHAnsi" w:hAnsiTheme="minorHAnsi" w:cstheme="minorHAnsi"/>
          <w:noProof/>
        </w:rPr>
        <w:drawing>
          <wp:inline distT="0" distB="0" distL="0" distR="0" wp14:anchorId="3B54B1EA" wp14:editId="3B3A2EB5">
            <wp:extent cx="567690" cy="649438"/>
            <wp:effectExtent l="0" t="0" r="3810" b="0"/>
            <wp:docPr id="2" name="Immagine 2" descr="Risultati immagini per 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logo repubbl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1" cy="67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4298C" w:rsidR="002D7644" w:rsidP="002D7644" w:rsidRDefault="002D7644" w14:paraId="5EBC4D04" w14:textId="77777777">
      <w:pPr>
        <w:jc w:val="center"/>
        <w:rPr>
          <w:rFonts w:asciiTheme="minorHAnsi" w:hAnsiTheme="minorHAnsi" w:cstheme="minorHAnsi"/>
        </w:rPr>
      </w:pPr>
      <w:r w:rsidRPr="00D4298C">
        <w:rPr>
          <w:rFonts w:asciiTheme="minorHAnsi" w:hAnsiTheme="minorHAnsi" w:cstheme="minorHAnsi"/>
        </w:rPr>
        <w:t>ISTITUTO COMPRENSIVO UMBERTIDE MONTONE PIETRALUNGA</w:t>
      </w:r>
    </w:p>
    <w:p w:rsidRPr="00D4298C" w:rsidR="002D7644" w:rsidP="002D7644" w:rsidRDefault="002D7644" w14:paraId="78E3786D" w14:textId="21342B93">
      <w:pPr>
        <w:jc w:val="center"/>
        <w:rPr>
          <w:rFonts w:asciiTheme="minorHAnsi" w:hAnsiTheme="minorHAnsi" w:cstheme="minorHAnsi"/>
        </w:rPr>
      </w:pPr>
      <w:r w:rsidRPr="00D4298C">
        <w:rPr>
          <w:rFonts w:asciiTheme="minorHAnsi" w:hAnsiTheme="minorHAnsi" w:cstheme="minorHAnsi"/>
        </w:rPr>
        <w:t>Piazza Carlo Marx, 1 - 06019 UMBERTIDE (PG)</w:t>
      </w:r>
    </w:p>
    <w:p w:rsidRPr="00D4298C" w:rsidR="002D7644" w:rsidP="002D7644" w:rsidRDefault="002D7644" w14:paraId="69785DFF" w14:textId="77777777">
      <w:pPr>
        <w:jc w:val="center"/>
        <w:rPr>
          <w:rFonts w:asciiTheme="minorHAnsi" w:hAnsiTheme="minorHAnsi" w:cstheme="minorHAnsi"/>
        </w:rPr>
      </w:pPr>
    </w:p>
    <w:p w:rsidR="00B606BA" w:rsidRDefault="00B606BA" w14:paraId="5DAB6C7B" w14:textId="77777777">
      <w:pPr>
        <w:jc w:val="both"/>
        <w:rPr>
          <w:rFonts w:ascii="Calibri" w:hAnsi="Calibri" w:cs="Calibri"/>
          <w:sz w:val="20"/>
          <w:szCs w:val="22"/>
        </w:rPr>
      </w:pPr>
    </w:p>
    <w:p w:rsidR="00B606BA" w:rsidRDefault="008268A6" w14:paraId="41D32CE7" w14:textId="77777777">
      <w:pPr>
        <w:jc w:val="center"/>
      </w:pPr>
      <w:r>
        <w:rPr>
          <w:rFonts w:ascii="Calibri" w:hAnsi="Calibri" w:cs="Calibri"/>
          <w:b/>
          <w:color w:val="4F81BD"/>
          <w:sz w:val="32"/>
          <w:szCs w:val="32"/>
        </w:rPr>
        <w:t>LA SCUOLA ACCOGLIE, SEGUE, ORIENTA</w:t>
      </w:r>
    </w:p>
    <w:p w:rsidR="00B606BA" w:rsidRDefault="00B606BA" w14:paraId="02EB378F" w14:textId="77777777">
      <w:pPr>
        <w:rPr>
          <w:rFonts w:ascii="Calibri" w:hAnsi="Calibri" w:cs="Calibri"/>
          <w:b/>
          <w:color w:val="4F81BD"/>
          <w:sz w:val="32"/>
          <w:szCs w:val="32"/>
        </w:rPr>
      </w:pPr>
    </w:p>
    <w:p w:rsidR="00B606BA" w:rsidRDefault="008268A6" w14:paraId="6EDA6EC5" w14:textId="77777777">
      <w:pPr>
        <w:jc w:val="center"/>
      </w:pPr>
      <w:r>
        <w:rPr>
          <w:rFonts w:ascii="Calibri" w:hAnsi="Calibri" w:cs="Calibri"/>
          <w:b/>
        </w:rPr>
        <w:t>PROGETTO ORIENTAMENTO</w:t>
      </w:r>
    </w:p>
    <w:p w:rsidR="00B606BA" w:rsidRDefault="008268A6" w14:paraId="4B2A17E5" w14:textId="5771ED81">
      <w:pPr>
        <w:jc w:val="center"/>
      </w:pPr>
      <w:r>
        <w:rPr>
          <w:rFonts w:ascii="Calibri" w:hAnsi="Calibri" w:cs="Calibri"/>
          <w:b/>
        </w:rPr>
        <w:t>A.S. 202</w:t>
      </w:r>
      <w:r w:rsidR="00CC5767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- 202</w:t>
      </w:r>
      <w:r w:rsidR="00CC5767">
        <w:rPr>
          <w:rFonts w:ascii="Calibri" w:hAnsi="Calibri" w:cs="Calibri"/>
          <w:b/>
        </w:rPr>
        <w:t>3</w:t>
      </w:r>
    </w:p>
    <w:p w:rsidR="00B606BA" w:rsidRDefault="00B606BA" w14:paraId="6A05A809" w14:textId="77777777">
      <w:pPr>
        <w:jc w:val="center"/>
        <w:rPr>
          <w:rFonts w:ascii="Calibri" w:hAnsi="Calibri" w:cs="Calibri"/>
          <w:b/>
        </w:rPr>
      </w:pPr>
    </w:p>
    <w:p w:rsidR="00B606BA" w:rsidRDefault="00B606BA" w14:paraId="5A39BBE3" w14:textId="77777777">
      <w:pPr>
        <w:jc w:val="center"/>
        <w:rPr>
          <w:rFonts w:ascii="Calibri" w:hAnsi="Calibri" w:cs="Calibri"/>
          <w:b/>
        </w:rPr>
      </w:pPr>
    </w:p>
    <w:p w:rsidR="00B606BA" w:rsidRDefault="008268A6" w14:paraId="09F629C4" w14:textId="77777777">
      <w:pPr>
        <w:jc w:val="both"/>
      </w:pPr>
      <w:r>
        <w:rPr>
          <w:rFonts w:ascii="Calibri" w:hAnsi="Calibri" w:cs="Calibri"/>
          <w:sz w:val="22"/>
          <w:szCs w:val="22"/>
        </w:rPr>
        <w:t xml:space="preserve">«Oggi l’orientamento non è solo lo strumento per gestire la transizione tra scuola, formazione e lavoro, ma assume un valore permanente nella vita di ogni persona, garantendone lo sviluppo e il sostegno nei processi di scelta e di decisione con l’obiettivo di promuovere l’occupazione attiva, la crescita economica e l’inclusione sociale.» (dalle </w:t>
      </w:r>
      <w:r>
        <w:rPr>
          <w:rFonts w:ascii="Calibri" w:hAnsi="Calibri" w:cs="Calibri"/>
          <w:i/>
          <w:sz w:val="22"/>
          <w:szCs w:val="22"/>
        </w:rPr>
        <w:t>Linee guida nazionali per l’Orientamento permanente 2014</w:t>
      </w:r>
      <w:r>
        <w:rPr>
          <w:rFonts w:ascii="Calibri" w:hAnsi="Calibri" w:cs="Calibri"/>
          <w:sz w:val="22"/>
          <w:szCs w:val="22"/>
        </w:rPr>
        <w:t>)</w:t>
      </w:r>
    </w:p>
    <w:p w:rsidR="00B606BA" w:rsidRDefault="00B606BA" w14:paraId="41C8F396" w14:textId="77777777">
      <w:pPr>
        <w:jc w:val="center"/>
        <w:rPr>
          <w:rFonts w:ascii="Calibri" w:hAnsi="Calibri" w:cs="Calibri"/>
          <w:b/>
          <w:sz w:val="22"/>
          <w:szCs w:val="22"/>
        </w:rPr>
      </w:pPr>
    </w:p>
    <w:p w:rsidR="00B606BA" w:rsidRDefault="008268A6" w14:paraId="2405FC87" w14:textId="77777777">
      <w:r>
        <w:rPr>
          <w:rFonts w:ascii="Calibri" w:hAnsi="Calibri" w:cs="Calibri"/>
          <w:b/>
          <w:sz w:val="22"/>
          <w:szCs w:val="22"/>
        </w:rPr>
        <w:t>PREMESSA</w:t>
      </w:r>
    </w:p>
    <w:p w:rsidR="00B606BA" w:rsidRDefault="00B606BA" w14:paraId="72A3D3EC" w14:textId="77777777">
      <w:pPr>
        <w:jc w:val="center"/>
        <w:rPr>
          <w:rFonts w:ascii="Calibri" w:hAnsi="Calibri" w:cs="Calibri"/>
          <w:b/>
          <w:sz w:val="22"/>
          <w:szCs w:val="22"/>
        </w:rPr>
      </w:pPr>
    </w:p>
    <w:p w:rsidR="00B606BA" w:rsidRDefault="008268A6" w14:paraId="3ED489D7" w14:textId="77777777">
      <w:r>
        <w:rPr>
          <w:rFonts w:ascii="Calibri" w:hAnsi="Calibri" w:cs="Calibri"/>
          <w:color w:val="000000"/>
          <w:sz w:val="22"/>
          <w:szCs w:val="22"/>
        </w:rPr>
        <w:t>Il progetto Orientamento del nostro Istituto intende rispondere alle priorità emerse a seguito dell’analisi effettuata a partire: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- dal confronto tra il corpo docente e le Funzioni Strumentali per la continuità e l’orientamento;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- dai dati MIUR relativi al contesto nazionale;</w:t>
      </w:r>
    </w:p>
    <w:p w:rsidR="00B606BA" w:rsidRDefault="008268A6" w14:paraId="5822B03A" w14:textId="0871D3C9">
      <w:r w:rsidRPr="50DB1587" w:rsidR="008268A6">
        <w:rPr>
          <w:rFonts w:ascii="Calibri" w:hAnsi="Calibri" w:cs="Calibri"/>
          <w:color w:val="000000" w:themeColor="text1" w:themeTint="FF" w:themeShade="FF"/>
          <w:sz w:val="22"/>
          <w:szCs w:val="22"/>
        </w:rPr>
        <w:t>- dal questionario online somministrato agli alunni delle classi III. Dal questionario è emerso che gli alunni sono maggiormente disposti a seguire il consiglio orientativo “Liceo”, mentre si abbassa la percentuale di coloro che lo seguono se indica percorsi professionali o tecnici. I dati sono stati analizzati anche in ottica di genere (i maschi si orientano in maggioranza verso indirizzi “STEM”, mentre le femmine fanno l’opposto) e in chiave interculturale.</w:t>
      </w:r>
      <w:r>
        <w:br/>
      </w:r>
      <w:r>
        <w:br/>
      </w:r>
      <w:r w:rsidRPr="50DB1587" w:rsidR="008268A6">
        <w:rPr>
          <w:rFonts w:ascii="Calibri" w:hAnsi="Calibri" w:cs="Calibri"/>
          <w:color w:val="000000" w:themeColor="text1" w:themeTint="FF" w:themeShade="FF"/>
          <w:sz w:val="22"/>
          <w:szCs w:val="22"/>
        </w:rPr>
        <w:t>L’impressione è che la scelta del percorso scolastico di secondo grado sia influenzata troppo spesso più da considerazioni (e stereotipi) di tipo culturale e sociale che non da una reale valutazione delle potenzialità e degli interessi dell’allievo e/o da una pianificazione del percorso di “carriera” scolastica e professionale.</w:t>
      </w:r>
    </w:p>
    <w:p w:rsidR="00B606BA" w:rsidRDefault="008268A6" w14:paraId="7EC759AA" w14:textId="77777777">
      <w:r>
        <w:rPr>
          <w:rFonts w:ascii="Calibri" w:hAnsi="Calibri" w:eastAsia="Calibri" w:cs="Calibri"/>
          <w:b/>
          <w:color w:val="FF0000"/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663"/>
      </w:tblGrid>
      <w:tr w:rsidR="00B606BA" w:rsidTr="074EC8B3" w14:paraId="196E6F15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08268A6" w14:paraId="5682BBEA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Aree di competenze di riferimento</w:t>
            </w:r>
          </w:p>
          <w:p w:rsidR="00B606BA" w:rsidRDefault="00B606BA" w14:paraId="0D0B940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75500876" w14:textId="77777777">
            <w:r>
              <w:rPr>
                <w:rFonts w:ascii="Calibri" w:hAnsi="Calibri" w:cs="Calibri"/>
                <w:sz w:val="22"/>
                <w:szCs w:val="22"/>
              </w:rPr>
              <w:t>AREA 1: COMPETENZE NELLA LINGUA DI ISTRUZIONE (competenza n. 1)</w:t>
            </w:r>
          </w:p>
          <w:p w:rsidR="00B606BA" w:rsidRDefault="008268A6" w14:paraId="6A9BAFEC" w14:textId="77777777">
            <w:r>
              <w:rPr>
                <w:rFonts w:ascii="Calibri" w:hAnsi="Calibri" w:cs="Calibri"/>
                <w:sz w:val="22"/>
                <w:szCs w:val="22"/>
              </w:rPr>
              <w:t>AREA 2: COMPETENZE NELLE LINGUE STRANIERE (competenza n. 2)</w:t>
            </w:r>
          </w:p>
          <w:p w:rsidR="00B606BA" w:rsidRDefault="008268A6" w14:paraId="2B8CA948" w14:textId="77777777">
            <w:r>
              <w:rPr>
                <w:rFonts w:ascii="Calibri" w:hAnsi="Calibri" w:cs="Calibri"/>
                <w:sz w:val="22"/>
                <w:szCs w:val="22"/>
              </w:rPr>
              <w:t>AREA 3: COMPETENZE MATEMATICHE, SCIENTIFICHE, TECNOLOGICHE E DIGITALI (competenze n. 3 e 4)</w:t>
            </w:r>
          </w:p>
          <w:p w:rsidR="00B606BA" w:rsidRDefault="008268A6" w14:paraId="0AB2D586" w14:textId="77777777">
            <w:r>
              <w:rPr>
                <w:rFonts w:ascii="Calibri" w:hAnsi="Calibri" w:cs="Calibri"/>
                <w:sz w:val="22"/>
                <w:szCs w:val="22"/>
              </w:rPr>
              <w:t>AREA 4: COMPETENZE SIMBOLICHE, CULTURALI ED ESPRESSIVE (competenze n. 8a, 8b e 8c)</w:t>
            </w:r>
          </w:p>
          <w:p w:rsidR="00B606BA" w:rsidRDefault="008268A6" w14:paraId="3AE8ACA7" w14:textId="77777777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AREA 5: COMPETENZE METACOGNITIVE (autonomia, relazione, partecipazione, responsabilità, flessibilità e consapevolezza) che corrispondono alle competenze n.5 IMPARARE AD IMPARARE, n.6 COMPETENZE SOCIALI E CIVICHE e n.7 SPIRITO DI INIZIATIVA E IMPRENDITORIALITÀ. </w:t>
            </w:r>
          </w:p>
          <w:p w:rsidR="00B606BA" w:rsidRDefault="00B606BA" w14:paraId="0E27B00A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:rsidTr="074EC8B3" w14:paraId="0B4C9DA4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D7644" w:rsidR="00B606BA" w:rsidRDefault="008268A6" w14:paraId="5375B401" w14:textId="77777777">
            <w:r w:rsidRPr="002D7644">
              <w:rPr>
                <w:rFonts w:ascii="Calibri" w:hAnsi="Calibri" w:cs="Calibri"/>
                <w:b/>
                <w:sz w:val="22"/>
                <w:szCs w:val="22"/>
              </w:rPr>
              <w:t xml:space="preserve">Priorità cui si riferisce </w:t>
            </w:r>
          </w:p>
          <w:p w:rsidRPr="002D7644" w:rsidR="00B606BA" w:rsidRDefault="00B606BA" w14:paraId="60061E4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2D7644" w:rsidR="00B606BA" w:rsidRDefault="008268A6" w14:paraId="382254D0" w14:textId="77777777">
            <w:r w:rsidRPr="002D7644">
              <w:rPr>
                <w:rFonts w:ascii="Calibri" w:hAnsi="Calibri" w:cs="Calibri"/>
                <w:sz w:val="22"/>
                <w:szCs w:val="22"/>
              </w:rPr>
              <w:t>Il progetto si pone in continuità con il PTOF (Scelte strategiche p. 10, Obiettivi formativi individuati dalla scuola p.12, Valutazione, continuità, orientamento p.45).</w:t>
            </w:r>
          </w:p>
          <w:p w:rsidRPr="002D7644" w:rsidR="00B606BA" w:rsidRDefault="00B606BA" w14:paraId="44EAFD9C" w14:textId="77777777">
            <w:pPr>
              <w:autoSpaceDE w:val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:rsidTr="074EC8B3" w14:paraId="360FCA7B" w14:textId="77777777">
        <w:trPr>
          <w:trHeight w:val="90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08268A6" w14:paraId="1D1E39E5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Alunni/Classi coinvolte</w:t>
            </w:r>
          </w:p>
          <w:p w:rsidR="00B606BA" w:rsidRDefault="00B606BA" w14:paraId="4B94D5A5" w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1FEF3511" w14:textId="77777777">
            <w:r>
              <w:rPr>
                <w:rFonts w:ascii="Calibri" w:hAnsi="Calibri" w:cs="Calibri"/>
                <w:sz w:val="22"/>
                <w:szCs w:val="22"/>
              </w:rPr>
              <w:t>Alunni delle classi I, II, III della Scuola Secondaria di I grado</w:t>
            </w:r>
          </w:p>
        </w:tc>
      </w:tr>
      <w:tr w:rsidR="00B606BA" w:rsidTr="074EC8B3" w14:paraId="520F9B3C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08268A6" w14:paraId="21D98BF0" w14:textId="77777777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Finalità</w:t>
            </w:r>
          </w:p>
          <w:p w:rsidR="00B606BA" w:rsidRDefault="00B606BA" w14:paraId="3DEEC66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5D84D4C3" w14:textId="77777777">
            <w:r>
              <w:rPr>
                <w:rFonts w:ascii="Calibri" w:hAnsi="Calibri" w:cs="Calibri"/>
                <w:sz w:val="22"/>
                <w:szCs w:val="22"/>
              </w:rPr>
              <w:t>Promuovere l’orientamento permanente e il successo formativo di ogni studente attraverso un percorso unitario, integrato ed inclusivo.</w:t>
            </w:r>
          </w:p>
          <w:p w:rsidR="00B606BA" w:rsidRDefault="00B606BA" w14:paraId="3656B9A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:rsidTr="074EC8B3" w14:paraId="066B269F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08268A6" w14:paraId="18DB3DB1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Obiettivi</w:t>
            </w:r>
          </w:p>
          <w:p w:rsidR="00B606BA" w:rsidRDefault="00B606BA" w14:paraId="45FB081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7B2DEADA" w14:textId="77777777">
            <w:pPr>
              <w:ind w:left="110" w:hanging="110"/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-Rafforzare negli studenti la capacità di scelta dei propri percorsi formativi e di vita nella fase di transizione tra scuola secondaria di I e II grado;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- prevenire l’abbandono scolastico precoce, sostenendo gli studenti nell’elaborazione di progetti formativi adeguati alle proprie capacità e aspettative;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- dare il giusto valore alla formazione tecnica e professionale;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- accrescere il grado di conoscenza e la percezione del valore degli indirizzi di tipo economico, giuridico e commerciale;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- ridurre stereotipi di genere e/o culturali connessi ai percorsi di istruzione e di carriera;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- favorire la nascita di partenariati tra scuole e soggetti del territorio;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- promu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overe la sensibilizzazione e la formazione dei genitori.</w:t>
            </w:r>
          </w:p>
          <w:p w:rsidR="00B606BA" w:rsidRDefault="00B606BA" w14:paraId="049F31CB" w14:textId="77777777">
            <w:pPr>
              <w:ind w:left="142" w:hanging="14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606BA" w:rsidTr="074EC8B3" w14:paraId="71379C64" w14:textId="77777777">
        <w:trPr>
          <w:trHeight w:val="90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0B606BA" w14:paraId="53128261" w14:textId="77777777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606BA" w:rsidRDefault="008268A6" w14:paraId="56E4A7F0" w14:textId="77777777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Attività previste</w:t>
            </w:r>
          </w:p>
          <w:p w:rsidR="00B606BA" w:rsidRDefault="00B606BA" w14:paraId="62486C05" w14:textId="77777777">
            <w:pPr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229F2DCA" w14:textId="77777777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CLASSI I </w:t>
            </w:r>
          </w:p>
          <w:p w:rsidR="00B606BA" w:rsidRDefault="008268A6" w14:paraId="0FE21063" w14:textId="77777777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Accoglienza</w:t>
            </w:r>
          </w:p>
          <w:p w:rsidR="00B606BA" w:rsidRDefault="008268A6" w14:paraId="5864F291" w14:textId="1BDD682D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Somministrazione delle prove </w:t>
            </w:r>
            <w:r w:rsidR="002D7644">
              <w:rPr>
                <w:rFonts w:ascii="Calibri" w:hAnsi="Calibri" w:cs="Calibri"/>
                <w:sz w:val="22"/>
                <w:szCs w:val="22"/>
              </w:rPr>
              <w:t>iniziali</w:t>
            </w:r>
          </w:p>
          <w:p w:rsidR="00B606BA" w:rsidRDefault="008268A6" w14:paraId="28237084" w14:textId="77777777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Attività di recupero, consolidamento, potenziamento, autovalutazione e autobiografia cognitiva</w:t>
            </w:r>
          </w:p>
          <w:p w:rsidR="00B606BA" w:rsidRDefault="008268A6" w14:paraId="080BE54B" w14:textId="77777777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Uscite nel territorio, attività curriculari ed extracurriculari</w:t>
            </w:r>
          </w:p>
          <w:p w:rsidR="00B606BA" w:rsidRDefault="00B606BA" w14:paraId="4101652C" w14:textId="77777777">
            <w:pPr>
              <w:autoSpaceDE w:val="0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06BA" w:rsidRDefault="008268A6" w14:paraId="0FE8844F" w14:textId="77777777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 II</w:t>
            </w:r>
          </w:p>
          <w:p w:rsidR="00B606BA" w:rsidRDefault="008268A6" w14:paraId="48C93A20" w14:textId="77777777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Attività di recupero, consolidamento, potenziamento, autovalutazione ed autobiografia cognitiva</w:t>
            </w:r>
          </w:p>
          <w:p w:rsidR="00B606BA" w:rsidRDefault="008268A6" w14:paraId="4DCFE629" w14:textId="77777777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Uscite nel territorio, attività curriculari ed extracurriculari</w:t>
            </w:r>
          </w:p>
          <w:p w:rsidR="00B606BA" w:rsidRDefault="008268A6" w14:paraId="2F5CE5CA" w14:textId="77777777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Percorsi di approfondimento dell’autovalutazione mediante discussioni e compilazione di schede riguardanti le abilità scolastiche e non, gli interessi, le aspirazioni e le preferenze. Si ritiene opportuno l’utilizzo dei materiali messi a disposizione dai libri di testo (es. fascicolo R. ZORDAN,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Autori e lettori più vol.2. Quaderno delle competenze, </w:t>
            </w:r>
            <w:r>
              <w:rPr>
                <w:rFonts w:ascii="Calibri" w:hAnsi="Calibri" w:cs="Calibri"/>
                <w:sz w:val="22"/>
                <w:szCs w:val="22"/>
              </w:rPr>
              <w:t>p.306-330 per sede di Umbertide).</w:t>
            </w:r>
          </w:p>
          <w:p w:rsidR="00B606BA" w:rsidRDefault="00B606BA" w14:paraId="4B99056E" w14:textId="77777777">
            <w:pPr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4DF10A69" w14:textId="77777777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 III</w:t>
            </w:r>
          </w:p>
          <w:p w:rsidR="00B606BA" w:rsidRDefault="00B606BA" w14:paraId="1299C43A" w14:textId="77777777">
            <w:pPr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399EBB4B" w14:textId="77777777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 gli alunni</w:t>
            </w:r>
          </w:p>
          <w:p w:rsidR="00B606BA" w:rsidRDefault="008268A6" w14:paraId="27387266" w14:textId="77777777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Attività di recupero, consolidamento, potenziamento, autovalutazione e autobiografia cognitiva</w:t>
            </w:r>
          </w:p>
          <w:p w:rsidR="00B606BA" w:rsidRDefault="008268A6" w14:paraId="2B92F065" w14:textId="77777777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Uscite nel territorio, attività curriculari ed extracurriculari</w:t>
            </w:r>
          </w:p>
          <w:p w:rsidR="00B606BA" w:rsidRDefault="008268A6" w14:paraId="4B76A12A" w14:textId="77777777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Percorsi di approfondimento dell’autovalutazione mediante discussioni e compilazione di schede riguardanti le abilità scolastiche e non, gli interessi, le aspirazioni e le preferenze. Si ritiene opportuno l’utilizzo dei materiali messi a disposizione dai libri di testo (es. fascicolo R. ZORDAN,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Autori e lettori più vol.3. Quaderno delle competenze, </w:t>
            </w:r>
            <w:r>
              <w:rPr>
                <w:rFonts w:ascii="Calibri" w:hAnsi="Calibri" w:cs="Calibri"/>
                <w:sz w:val="22"/>
                <w:szCs w:val="22"/>
              </w:rPr>
              <w:t>p. 219-256).</w:t>
            </w:r>
          </w:p>
          <w:p w:rsidR="00B606BA" w:rsidRDefault="008268A6" w14:paraId="366B4EC4" w14:textId="77777777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Attività orientative presso gli Istituti Superiori del territorio </w:t>
            </w:r>
          </w:p>
          <w:p w:rsidR="00B606BA" w:rsidRDefault="00B606BA" w14:paraId="4DDBEF00" w14:textId="77777777">
            <w:pPr>
              <w:autoSpaceDE w:val="0"/>
              <w:ind w:left="108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06BA" w:rsidRDefault="008268A6" w14:paraId="54D711BD" w14:textId="77777777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 i docenti</w:t>
            </w:r>
          </w:p>
          <w:p w:rsidR="00B606BA" w:rsidRDefault="008268A6" w14:paraId="7C1803E2" w14:textId="77777777">
            <w:pPr>
              <w:numPr>
                <w:ilvl w:val="0"/>
                <w:numId w:val="4"/>
              </w:numPr>
              <w:autoSpaceDE w:val="0"/>
              <w:ind w:left="726" w:hanging="36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Incontro di continuità con gli Istituti Superiori che lo richiedono, al fine di presentare gli alunni in ingresso</w:t>
            </w:r>
          </w:p>
          <w:p w:rsidR="00B606BA" w:rsidRDefault="008268A6" w14:paraId="6FE8D33A" w14:textId="77777777">
            <w:pPr>
              <w:numPr>
                <w:ilvl w:val="0"/>
                <w:numId w:val="4"/>
              </w:numPr>
              <w:autoSpaceDE w:val="0"/>
              <w:ind w:left="726" w:hanging="36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Elaborazione del consiglio orientativo da parte del Consiglio di Classe</w:t>
            </w:r>
          </w:p>
          <w:p w:rsidR="00B606BA" w:rsidRDefault="008268A6" w14:paraId="785ADBD3" w14:textId="77777777">
            <w:pPr>
              <w:numPr>
                <w:ilvl w:val="0"/>
                <w:numId w:val="4"/>
              </w:numPr>
              <w:autoSpaceDE w:val="0"/>
              <w:ind w:left="726" w:hanging="36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Diffusione di materiali informativi forniti dalle Scuole Secondarie di II grado </w:t>
            </w:r>
          </w:p>
          <w:p w:rsidR="00B606BA" w:rsidRDefault="008268A6" w14:paraId="5C91455E" w14:textId="77777777">
            <w:pPr>
              <w:numPr>
                <w:ilvl w:val="0"/>
                <w:numId w:val="4"/>
              </w:numPr>
              <w:autoSpaceDE w:val="0"/>
              <w:ind w:left="726" w:hanging="363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Presa visione delle comunicazioni e attuazione delle azioni previste</w:t>
            </w:r>
          </w:p>
          <w:p w:rsidR="00B606BA" w:rsidRDefault="00B606BA" w14:paraId="3461D779" w14:textId="7777777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06BA" w:rsidRDefault="008268A6" w14:paraId="03F6A866" w14:textId="77777777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 i genitori</w:t>
            </w:r>
          </w:p>
          <w:p w:rsidR="00B606BA" w:rsidRDefault="008268A6" w14:paraId="5F4B0284" w14:textId="77777777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Presa visione della lettera inviata dalle Funzioni Strumentali per presentare il percorso</w:t>
            </w:r>
          </w:p>
          <w:p w:rsidR="00B606BA" w:rsidRDefault="008268A6" w14:paraId="079BC450" w14:textId="294A420C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Incontro informativo con i docenti orientatori</w:t>
            </w:r>
            <w:r w:rsidR="00196594">
              <w:rPr>
                <w:rFonts w:ascii="Calibri" w:hAnsi="Calibri" w:cs="Calibri"/>
                <w:sz w:val="22"/>
                <w:szCs w:val="22"/>
              </w:rPr>
              <w:t xml:space="preserve"> e con uno psicologo specializzato nel campo dell’orientamento</w:t>
            </w:r>
          </w:p>
          <w:p w:rsidR="00B606BA" w:rsidRDefault="008268A6" w14:paraId="749444FC" w14:textId="77777777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Visite individuali alle scuole</w:t>
            </w:r>
          </w:p>
          <w:p w:rsidR="00B606BA" w:rsidRDefault="008268A6" w14:paraId="1A89016E" w14:textId="77777777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Valutazione del consiglio orientativo dei docenti </w:t>
            </w:r>
          </w:p>
          <w:p w:rsidR="00B606BA" w:rsidRDefault="008268A6" w14:paraId="29D6B04F" w14:textId="77777777">
            <w:pPr>
              <w:autoSpaceDE w:val="0"/>
              <w:jc w:val="both"/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B606BA" w:rsidRDefault="008268A6" w14:paraId="500E73A8" w14:textId="77777777">
            <w:pPr>
              <w:autoSpaceDE w:val="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Attività svolte dalla Funzione Strumentale e dalla Referente</w:t>
            </w:r>
          </w:p>
          <w:p w:rsidR="00B606BA" w:rsidRDefault="008268A6" w14:paraId="6C1ACD6F" w14:textId="77777777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La F.S. e la Referente si occupano di concordare, organizzare e coordinare lo svolgimento dei seguenti eventi e attività:</w:t>
            </w:r>
          </w:p>
          <w:p w:rsidR="00B606BA" w:rsidRDefault="00B606BA" w14:paraId="3CF2D8B6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06BA" w:rsidRDefault="008268A6" w14:paraId="1B649253" w14:textId="77777777">
            <w:pPr>
              <w:numPr>
                <w:ilvl w:val="0"/>
                <w:numId w:val="6"/>
              </w:numPr>
              <w:ind w:left="426" w:firstLine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all’interno del nostro istituto</w:t>
            </w:r>
          </w:p>
          <w:p w:rsidR="00B606BA" w:rsidRDefault="074EC8B3" w14:paraId="2A13CB5F" w14:textId="7282A4B0">
            <w:pPr>
              <w:numPr>
                <w:ilvl w:val="0"/>
                <w:numId w:val="6"/>
              </w:numPr>
              <w:ind w:left="426" w:firstLine="0"/>
              <w:jc w:val="both"/>
            </w:pPr>
            <w:r w:rsidRPr="074EC8B3">
              <w:rPr>
                <w:rFonts w:ascii="Calibri" w:hAnsi="Calibri" w:cs="Calibri"/>
                <w:sz w:val="22"/>
                <w:szCs w:val="22"/>
              </w:rPr>
              <w:t>in collaborazione con l’Istituto di Istruzione Superiore Campus “L. da Vinci”</w:t>
            </w:r>
          </w:p>
          <w:p w:rsidR="00B606BA" w:rsidRDefault="008268A6" w14:paraId="7C07B6D1" w14:textId="77777777">
            <w:pPr>
              <w:numPr>
                <w:ilvl w:val="0"/>
                <w:numId w:val="6"/>
              </w:numPr>
              <w:ind w:left="426" w:firstLine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in collaborazione con gli altri istituti</w:t>
            </w:r>
          </w:p>
          <w:p w:rsidR="00B606BA" w:rsidRDefault="00B606BA" w14:paraId="0FB78278" w14:textId="77777777">
            <w:pPr>
              <w:ind w:left="426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55024C2A" w14:textId="77777777">
            <w:pPr>
              <w:numPr>
                <w:ilvl w:val="0"/>
                <w:numId w:val="7"/>
              </w:num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All’interno del nostro istituto: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06BA" w:rsidRDefault="008268A6" w14:paraId="67EB180A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Stesura progetto</w:t>
            </w:r>
          </w:p>
          <w:p w:rsidR="00B606BA" w:rsidRDefault="008268A6" w14:paraId="51C26198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Stesura comunicazioni per docenti e genitori</w:t>
            </w:r>
          </w:p>
          <w:p w:rsidR="00B606BA" w:rsidRDefault="008268A6" w14:paraId="27D12E93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Presa visione delle comunicazioni degli Istituti Superiori</w:t>
            </w:r>
          </w:p>
          <w:p w:rsidR="00B606BA" w:rsidRDefault="008268A6" w14:paraId="67A1F04F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Coordinamento incontro di continuità con il campus “Da Vinci” al fine di presentare gli alunni in ingresso e concordare le prove d’ingresso</w:t>
            </w:r>
          </w:p>
          <w:p w:rsidR="00B606BA" w:rsidRDefault="008268A6" w14:paraId="26896544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Elaborazione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“Dopo la scelta” per gli alunni</w:t>
            </w:r>
          </w:p>
          <w:p w:rsidR="00B606BA" w:rsidRDefault="074EC8B3" w14:paraId="4BC96C61" w14:textId="6CC4FBD3">
            <w:pPr>
              <w:numPr>
                <w:ilvl w:val="0"/>
                <w:numId w:val="8"/>
              </w:numPr>
              <w:ind w:left="284" w:hanging="284"/>
              <w:jc w:val="both"/>
            </w:pPr>
            <w:r w:rsidRPr="074EC8B3">
              <w:rPr>
                <w:rFonts w:ascii="Calibri" w:hAnsi="Calibri" w:cs="Calibri"/>
                <w:sz w:val="22"/>
                <w:szCs w:val="22"/>
              </w:rPr>
              <w:t>Diffusione delle informazioni e dei materiali relativi all’ordinamento scolastico e alle opportunità offerte dal territorio anche nell’apposito spazio del sito web</w:t>
            </w:r>
            <w:r w:rsidRPr="074EC8B3" w:rsidR="280A5B5A">
              <w:rPr>
                <w:rFonts w:ascii="Calibri" w:hAnsi="Calibri" w:cs="Calibri"/>
                <w:sz w:val="22"/>
                <w:szCs w:val="22"/>
              </w:rPr>
              <w:t xml:space="preserve"> e nella bacheca del registro elettronico</w:t>
            </w:r>
          </w:p>
          <w:p w:rsidR="00B606BA" w:rsidRDefault="008268A6" w14:paraId="0C095FBC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Elaborazione della lettera di presentazione del percorso rivolta ai genitori</w:t>
            </w:r>
          </w:p>
          <w:p w:rsidR="00B606BA" w:rsidRDefault="008268A6" w14:paraId="76720ECF" w14:textId="77777777">
            <w:pPr>
              <w:numPr>
                <w:ilvl w:val="0"/>
                <w:numId w:val="8"/>
              </w:numPr>
              <w:ind w:left="296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Organizzazione e gestione dell’incontro informativo per i genitori</w:t>
            </w:r>
          </w:p>
          <w:p w:rsidR="00B606BA" w:rsidRDefault="008268A6" w14:paraId="7FF42315" w14:textId="77777777">
            <w:pPr>
              <w:numPr>
                <w:ilvl w:val="0"/>
                <w:numId w:val="8"/>
              </w:numPr>
              <w:ind w:left="296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Presentazione al collegio dei docenti degli esiti a distanza </w:t>
            </w:r>
          </w:p>
          <w:p w:rsidR="00B606BA" w:rsidRDefault="00B606BA" w14:paraId="1FC39945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06BA" w:rsidRDefault="074EC8B3" w14:paraId="6A78D6FA" w14:textId="1EAF765B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74EC8B3">
              <w:rPr>
                <w:rFonts w:cs="Calibri"/>
                <w:b/>
                <w:bCs/>
              </w:rPr>
              <w:t xml:space="preserve">In collaborazione con l’Istituto di Istruzione Superiore Campus “L. da Vinci”:                    </w:t>
            </w:r>
            <w:r w:rsidRPr="074EC8B3">
              <w:rPr>
                <w:rFonts w:cs="Calibri"/>
              </w:rPr>
              <w:t xml:space="preserve"> </w:t>
            </w:r>
          </w:p>
          <w:p w:rsidR="00B606BA" w:rsidRDefault="008268A6" w14:paraId="12F90595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Partecipazione all’incontro di continuità con il campus “Da Vinci” al fine di presentare gli alunni in ingresso e concordare le prove d’ingresso</w:t>
            </w:r>
          </w:p>
          <w:p w:rsidR="00B606BA" w:rsidRDefault="008268A6" w14:paraId="2AAE03B4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Coordinamento della partecipazione delle classi del nostro istituto a eventi, concorsi, laboratori, progetti</w:t>
            </w:r>
          </w:p>
          <w:p w:rsidR="00B606BA" w:rsidRDefault="008268A6" w14:paraId="0E8F51A8" w14:textId="77777777">
            <w:pPr>
              <w:numPr>
                <w:ilvl w:val="0"/>
                <w:numId w:val="8"/>
              </w:numPr>
              <w:ind w:left="284" w:hanging="284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Richiesta degli esiti a distanza e loro elaborazione</w:t>
            </w:r>
          </w:p>
          <w:p w:rsidR="00B606BA" w:rsidRDefault="00B606BA" w14:paraId="0562CB0E" w14:textId="77777777">
            <w:pPr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606BA" w:rsidRDefault="008268A6" w14:paraId="5444181F" w14:textId="77777777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rPr>
                <w:rFonts w:cs="Calibri"/>
                <w:b/>
              </w:rPr>
              <w:t>In collaborazione con gli altri istituti:</w:t>
            </w:r>
          </w:p>
          <w:p w:rsidR="00B606BA" w:rsidRDefault="008268A6" w14:paraId="62137AB1" w14:textId="77777777">
            <w:pPr>
              <w:numPr>
                <w:ilvl w:val="0"/>
                <w:numId w:val="9"/>
              </w:numPr>
              <w:ind w:left="284" w:hanging="284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Cura dei rapporti, lettura comunicazioni, diffusione materiali, partecipazione a incontri di formazione</w:t>
            </w:r>
          </w:p>
          <w:p w:rsidRPr="00196594" w:rsidR="00B606BA" w:rsidRDefault="008268A6" w14:paraId="43790D5F" w14:textId="77777777">
            <w:pPr>
              <w:numPr>
                <w:ilvl w:val="0"/>
                <w:numId w:val="9"/>
              </w:numPr>
              <w:ind w:left="284" w:hanging="284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Richiesta degli esiti a distanza e loro elaborazione</w:t>
            </w:r>
          </w:p>
          <w:p w:rsidR="00196594" w:rsidP="00196594" w:rsidRDefault="00196594" w14:paraId="37DC777F" w14:textId="1820F58E">
            <w:pPr>
              <w:tabs>
                <w:tab w:val="left" w:pos="0"/>
              </w:tabs>
              <w:ind w:left="284"/>
              <w:jc w:val="both"/>
            </w:pPr>
          </w:p>
        </w:tc>
      </w:tr>
      <w:tr w:rsidR="00B606BA" w:rsidTr="074EC8B3" w14:paraId="6B08ABD9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74EC8B3" w14:paraId="34CE0A41" w14:textId="59A57B84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Metodologie</w:t>
            </w:r>
          </w:p>
          <w:p w:rsidR="00B606BA" w:rsidRDefault="008268A6" w14:paraId="68A95FB8" w14:textId="77777777">
            <w:r>
              <w:rPr>
                <w:rFonts w:ascii="Calibri" w:hAnsi="Calibri" w:cs="Calibri"/>
                <w:sz w:val="22"/>
                <w:szCs w:val="22"/>
              </w:rPr>
              <w:t xml:space="preserve">Attività laboratoriali, uscite nel territorio, viaggi d’istruzione, progetti curriculari ed extracurriculari attività di autovalutazione e autobiografia cognitiva, discussioni guidate, partecipazione a concorsi letterari e grafico-pittorici, tutoring, peer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learning 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play, storytelling, edutainment e tutte le metodologie innovative impiegate nelle singole discipline per lo sviluppo delle competenze di base e metacognitive</w:t>
            </w:r>
          </w:p>
          <w:p w:rsidR="00B606BA" w:rsidRDefault="00B606BA" w14:paraId="62EBF3C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06BA" w:rsidTr="074EC8B3" w14:paraId="34E08546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74EC8B3" w14:paraId="6D98A12B" w14:textId="1714B269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t>Risorse umane interne</w:t>
            </w:r>
            <w:r w:rsidRPr="074EC8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06BA" w:rsidRDefault="074EC8B3" w14:paraId="6AEE907E" w14:textId="536029E6">
            <w:pPr>
              <w:jc w:val="both"/>
            </w:pPr>
            <w:r w:rsidRPr="074EC8B3">
              <w:rPr>
                <w:rFonts w:ascii="Calibri" w:hAnsi="Calibri" w:cs="Calibri"/>
                <w:sz w:val="22"/>
                <w:szCs w:val="22"/>
              </w:rPr>
              <w:t>Funzione Strumentale AREA 2, Referente AREA 2, docenti, personale ATA</w:t>
            </w:r>
          </w:p>
          <w:p w:rsidR="00B606BA" w:rsidRDefault="00B606BA" w14:paraId="2946DB82" w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:rsidTr="074EC8B3" w14:paraId="5CD638ED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74EC8B3" w14:paraId="5997CC1D" w14:textId="1FFF1B69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t>Risorse umane esterne</w:t>
            </w:r>
            <w:r w:rsidRPr="074EC8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606BA" w:rsidRDefault="074EC8B3" w14:paraId="16FD4E8F" w14:textId="40C667F3">
            <w:r w:rsidRPr="074EC8B3">
              <w:rPr>
                <w:rFonts w:ascii="Calibri" w:hAnsi="Calibri" w:cs="Calibri"/>
                <w:sz w:val="22"/>
                <w:szCs w:val="22"/>
              </w:rPr>
              <w:t>Docenti Istituti di Istruzione Secondaria Superiore</w:t>
            </w:r>
            <w:r w:rsidRPr="074EC8B3" w:rsidR="1E779651">
              <w:rPr>
                <w:rFonts w:ascii="Calibri" w:hAnsi="Calibri" w:cs="Calibri"/>
                <w:sz w:val="22"/>
                <w:szCs w:val="22"/>
              </w:rPr>
              <w:t>, psicologo specializzato nel campo dell’orientamento</w:t>
            </w:r>
          </w:p>
          <w:p w:rsidR="00B606BA" w:rsidRDefault="00B606BA" w14:paraId="110FFD3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:rsidTr="074EC8B3" w14:paraId="1B736184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74EC8B3" w14:paraId="6B699379" w14:textId="1EB9350A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Periodi, orari di svolgimento, utilizzo locali, strumentazioni, altro</w:t>
            </w:r>
          </w:p>
          <w:p w:rsidR="00B606BA" w:rsidRDefault="0D4D6B4F" w14:paraId="22358D84" w14:textId="21BC2C3D">
            <w:r w:rsidRPr="074EC8B3">
              <w:rPr>
                <w:rFonts w:ascii="Calibri" w:hAnsi="Calibri" w:cs="Calibri"/>
                <w:sz w:val="22"/>
                <w:szCs w:val="22"/>
              </w:rPr>
              <w:t>Periodo: tutto l’anno scolastico</w:t>
            </w:r>
          </w:p>
          <w:p w:rsidR="00B606BA" w:rsidRDefault="008268A6" w14:paraId="402D8100" w14:textId="77777777">
            <w:r>
              <w:rPr>
                <w:rFonts w:ascii="Calibri" w:hAnsi="Calibri" w:cs="Calibri"/>
                <w:sz w:val="22"/>
                <w:szCs w:val="22"/>
              </w:rPr>
              <w:t>Orari: definiti di volta in volta e comunicati con congruo anticipo</w:t>
            </w:r>
          </w:p>
          <w:p w:rsidR="00B606BA" w:rsidRDefault="074EC8B3" w14:paraId="100C1EC1" w14:textId="3E8DBDF0">
            <w:r w:rsidRPr="074EC8B3">
              <w:rPr>
                <w:rFonts w:ascii="Calibri" w:hAnsi="Calibri" w:cs="Calibri"/>
                <w:sz w:val="22"/>
                <w:szCs w:val="22"/>
              </w:rPr>
              <w:t xml:space="preserve">Utilizzo locali e strumentazioni: spazi della scuola, aule, aula magna, computer, angoli dell’orientamento, </w:t>
            </w:r>
            <w:r w:rsidRPr="074EC8B3" w:rsidR="5D1C7B82">
              <w:rPr>
                <w:rFonts w:ascii="Calibri" w:hAnsi="Calibri" w:cs="Calibri"/>
                <w:sz w:val="22"/>
                <w:szCs w:val="22"/>
              </w:rPr>
              <w:t>sedi e</w:t>
            </w:r>
            <w:r w:rsidRPr="074EC8B3">
              <w:rPr>
                <w:rFonts w:ascii="Calibri" w:hAnsi="Calibri" w:cs="Calibri"/>
                <w:sz w:val="22"/>
                <w:szCs w:val="22"/>
              </w:rPr>
              <w:t xml:space="preserve"> laboratori degli Istituti Superiori, piattaforma Teams Office 365 e altre risorse online</w:t>
            </w:r>
          </w:p>
          <w:p w:rsidR="00B606BA" w:rsidRDefault="00B606BA" w14:paraId="3FE9F23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:rsidTr="074EC8B3" w14:paraId="7DDAAC60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74EC8B3" w14:paraId="1F72F646" w14:textId="113B4657">
            <w:r w:rsidRPr="074EC8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Modalità e indicatori utilizzati per la valutazione finale </w:t>
            </w:r>
          </w:p>
          <w:p w:rsidR="00B606BA" w:rsidRDefault="008268A6" w14:paraId="1003D9EA" w14:textId="77777777">
            <w:pPr>
              <w:ind w:firstLine="55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nalisi dei dati del questionario online somministrato agli alunni delle classi III </w:t>
            </w:r>
          </w:p>
          <w:p w:rsidR="00B606BA" w:rsidRDefault="008268A6" w14:paraId="0F1FDAC1" w14:textId="77777777"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-Analisi dei risultati a distanza  </w:t>
            </w:r>
          </w:p>
          <w:p w:rsidR="00B606BA" w:rsidRDefault="008268A6" w14:paraId="4700A731" w14:textId="77777777">
            <w:pPr>
              <w:ind w:firstLine="550"/>
            </w:pPr>
            <w:r>
              <w:rPr>
                <w:rFonts w:ascii="Calibri" w:hAnsi="Calibri" w:cs="Calibri"/>
                <w:sz w:val="22"/>
                <w:szCs w:val="22"/>
              </w:rPr>
              <w:t>-Osservazioni sistematiche</w:t>
            </w:r>
          </w:p>
          <w:p w:rsidR="00B606BA" w:rsidRDefault="008268A6" w14:paraId="44FDABF6" w14:textId="77777777"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-Rilevazione tramite rubrica di valutazione delle competenze trasversali (indicatori Area 5) </w:t>
            </w:r>
          </w:p>
          <w:p w:rsidR="00B606BA" w:rsidRDefault="00B606BA" w14:paraId="08CE6F91" w14:textId="77777777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6BA" w:rsidTr="074EC8B3" w14:paraId="14D7A8A8" w14:textId="77777777">
        <w:trPr>
          <w:trHeight w:val="313"/>
        </w:trPr>
        <w:tc>
          <w:tcPr>
            <w:tcW w:w="9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606BA" w:rsidRDefault="008268A6" w14:paraId="5ADE98E0" w14:textId="77777777">
            <w:r>
              <w:rPr>
                <w:rFonts w:ascii="Calibri" w:hAnsi="Calibri" w:cs="Calibri"/>
                <w:b/>
                <w:sz w:val="22"/>
                <w:szCs w:val="22"/>
              </w:rPr>
              <w:t>Risultati attesi quantificabili in termini di competenze acquisite</w:t>
            </w:r>
          </w:p>
          <w:p w:rsidR="00B606BA" w:rsidRDefault="00B606BA" w14:paraId="61CDCEA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6BA" w:rsidRDefault="008268A6" w14:paraId="65887ACD" w14:textId="77777777">
            <w:r>
              <w:rPr>
                <w:rFonts w:ascii="Calibri" w:hAnsi="Calibri" w:cs="Calibri"/>
                <w:sz w:val="22"/>
                <w:szCs w:val="22"/>
              </w:rPr>
              <w:t>L’alunno, al termine dell’attività di orientamento, è in grado di scegliere in autonomia e con consapevolezza il proprio percorso formativo (Area 5 competenze metacognitive).</w:t>
            </w:r>
          </w:p>
          <w:p w:rsidR="00B606BA" w:rsidRDefault="00B606BA" w14:paraId="6BB9E25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606BA" w:rsidRDefault="008268A6" w14:paraId="23FD6EC2" w14:textId="77777777">
      <w:r>
        <w:rPr>
          <w:rFonts w:ascii="Calibri" w:hAnsi="Calibri" w:eastAsia="Calibri" w:cs="Calibri"/>
          <w:sz w:val="22"/>
          <w:szCs w:val="22"/>
        </w:rPr>
        <w:t xml:space="preserve">                                                                                                    </w:t>
      </w:r>
    </w:p>
    <w:p w:rsidR="002D7644" w:rsidP="002D7644" w:rsidRDefault="002D7644" w14:paraId="5512A607" w14:textId="77777777">
      <w:pPr>
        <w:rPr>
          <w:rFonts w:ascii="Calibri" w:hAnsi="Calibri" w:cs="Calibri"/>
        </w:rPr>
      </w:pPr>
    </w:p>
    <w:p w:rsidR="002D7644" w:rsidP="002D7644" w:rsidRDefault="002D7644" w14:paraId="4778489D" w14:textId="77777777">
      <w:pPr>
        <w:ind w:left="4248" w:firstLine="147"/>
      </w:pPr>
      <w:r>
        <w:rPr>
          <w:rFonts w:ascii="Calibri" w:hAnsi="Calibri" w:cs="Calibri"/>
          <w:sz w:val="22"/>
          <w:szCs w:val="22"/>
        </w:rPr>
        <w:t xml:space="preserve">La Funzione Strumentale Area 2   </w:t>
      </w:r>
      <w:r w:rsidRPr="5980D833">
        <w:rPr>
          <w:rFonts w:ascii="Calibri" w:hAnsi="Calibri" w:cs="Calibri"/>
          <w:sz w:val="22"/>
          <w:szCs w:val="22"/>
        </w:rPr>
        <w:t xml:space="preserve">Anna Rita </w:t>
      </w:r>
      <w:proofErr w:type="spellStart"/>
      <w:r w:rsidRPr="5980D833">
        <w:rPr>
          <w:rFonts w:ascii="Calibri" w:hAnsi="Calibri" w:cs="Calibri"/>
          <w:sz w:val="22"/>
          <w:szCs w:val="22"/>
        </w:rPr>
        <w:t>Belmonti</w:t>
      </w:r>
      <w:proofErr w:type="spellEnd"/>
    </w:p>
    <w:p w:rsidR="002D7644" w:rsidP="002D7644" w:rsidRDefault="002D7644" w14:paraId="6C86825A" w14:textId="77777777">
      <w:pPr>
        <w:rPr>
          <w:rFonts w:ascii="Calibri" w:hAnsi="Calibri" w:cs="Calibri"/>
          <w:sz w:val="22"/>
          <w:szCs w:val="22"/>
        </w:rPr>
      </w:pPr>
      <w:r w:rsidRPr="5980D833">
        <w:rPr>
          <w:rFonts w:ascii="Calibri" w:hAnsi="Calibri" w:cs="Calibri"/>
          <w:sz w:val="22"/>
          <w:szCs w:val="22"/>
        </w:rPr>
        <w:t xml:space="preserve">Umbertide, </w:t>
      </w:r>
      <w:r>
        <w:rPr>
          <w:rFonts w:ascii="Calibri" w:hAnsi="Calibri" w:cs="Calibri"/>
          <w:sz w:val="22"/>
          <w:szCs w:val="22"/>
        </w:rPr>
        <w:t>17 ottobre</w:t>
      </w:r>
      <w:r w:rsidRPr="5980D833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>
        <w:tab/>
      </w:r>
      <w:r>
        <w:tab/>
      </w:r>
      <w:r w:rsidRPr="5980D833">
        <w:rPr>
          <w:rFonts w:ascii="Calibri" w:hAnsi="Calibri" w:cs="Calibri"/>
          <w:sz w:val="22"/>
          <w:szCs w:val="22"/>
        </w:rPr>
        <w:t xml:space="preserve">                                    La referente Area 2    </w:t>
      </w:r>
      <w:r>
        <w:rPr>
          <w:rFonts w:ascii="Calibri" w:hAnsi="Calibri" w:cs="Calibri"/>
          <w:sz w:val="22"/>
          <w:szCs w:val="22"/>
        </w:rPr>
        <w:t xml:space="preserve">Claudia </w:t>
      </w:r>
      <w:proofErr w:type="spellStart"/>
      <w:r>
        <w:rPr>
          <w:rFonts w:ascii="Calibri" w:hAnsi="Calibri" w:cs="Calibri"/>
          <w:sz w:val="22"/>
          <w:szCs w:val="22"/>
        </w:rPr>
        <w:t>Picottini</w:t>
      </w:r>
      <w:proofErr w:type="spellEnd"/>
    </w:p>
    <w:p w:rsidR="00CC5767" w:rsidP="00CC5767" w:rsidRDefault="00CC5767" w14:paraId="6D3C60C5" w14:textId="7AEF9ACD">
      <w:pPr>
        <w:rPr>
          <w:rFonts w:ascii="Calibri" w:hAnsi="Calibri" w:cs="Calibri"/>
          <w:sz w:val="22"/>
          <w:szCs w:val="22"/>
        </w:rPr>
      </w:pPr>
    </w:p>
    <w:p w:rsidR="00CC5767" w:rsidP="00CC5767" w:rsidRDefault="00CC5767" w14:paraId="40594FE4" w14:textId="77777777">
      <w:pPr>
        <w:jc w:val="both"/>
      </w:pPr>
    </w:p>
    <w:p w:rsidR="00CC5767" w:rsidP="00CC5767" w:rsidRDefault="00CC5767" w14:paraId="3D5AAE14" w14:textId="77777777">
      <w:pPr>
        <w:ind w:left="4248" w:firstLine="708"/>
      </w:pPr>
    </w:p>
    <w:p w:rsidR="00B606BA" w:rsidP="00CC5767" w:rsidRDefault="00B606BA" w14:paraId="00ABB28B" w14:textId="711CEDF8">
      <w:pPr>
        <w:ind w:left="4248" w:firstLine="708"/>
        <w:rPr>
          <w:rFonts w:ascii="Calibri" w:hAnsi="Calibri" w:cs="Calibri"/>
          <w:sz w:val="22"/>
          <w:szCs w:val="22"/>
        </w:rPr>
      </w:pPr>
    </w:p>
    <w:sectPr w:rsidR="00B606BA">
      <w:footnotePr>
        <w:pos w:val="beneathText"/>
      </w:footnotePr>
      <w:pgSz w:w="11906" w:h="16838" w:orient="portrait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Antiqua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BookAntiqua" w:hAnsi="BookAntiqua" w:cs="BookAntiqu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BookAntiqua" w:hAnsi="BookAntiqua" w:cs="BookAntiqu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BookAntiqua" w:hAnsi="BookAntiqua" w:cs="BookAntiqua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BookAntiqua" w:hAnsi="BookAntiqua" w:cs="BookAntiqu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 w16cid:durableId="1715425195">
    <w:abstractNumId w:val="0"/>
  </w:num>
  <w:num w:numId="2" w16cid:durableId="689524993">
    <w:abstractNumId w:val="2"/>
  </w:num>
  <w:num w:numId="3" w16cid:durableId="1194229456">
    <w:abstractNumId w:val="1"/>
  </w:num>
  <w:num w:numId="4" w16cid:durableId="294792800">
    <w:abstractNumId w:val="7"/>
  </w:num>
  <w:num w:numId="5" w16cid:durableId="852836621">
    <w:abstractNumId w:val="5"/>
  </w:num>
  <w:num w:numId="6" w16cid:durableId="909194749">
    <w:abstractNumId w:val="3"/>
  </w:num>
  <w:num w:numId="7" w16cid:durableId="1515419708">
    <w:abstractNumId w:val="6"/>
  </w:num>
  <w:num w:numId="8" w16cid:durableId="2007130262">
    <w:abstractNumId w:val="4"/>
  </w:num>
  <w:num w:numId="9" w16cid:durableId="184407984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72"/>
    <w:rsid w:val="00196594"/>
    <w:rsid w:val="002D7644"/>
    <w:rsid w:val="008268A6"/>
    <w:rsid w:val="00B606BA"/>
    <w:rsid w:val="00CC5767"/>
    <w:rsid w:val="00D4298C"/>
    <w:rsid w:val="00F33E72"/>
    <w:rsid w:val="074EC8B3"/>
    <w:rsid w:val="0A9735B2"/>
    <w:rsid w:val="0BD57662"/>
    <w:rsid w:val="0D4D6B4F"/>
    <w:rsid w:val="1407A447"/>
    <w:rsid w:val="14DB3E74"/>
    <w:rsid w:val="18DB156A"/>
    <w:rsid w:val="1A5DBD6E"/>
    <w:rsid w:val="1BF98DCF"/>
    <w:rsid w:val="1D867BDB"/>
    <w:rsid w:val="1E779651"/>
    <w:rsid w:val="2268CF53"/>
    <w:rsid w:val="23EE4FF8"/>
    <w:rsid w:val="26A40D19"/>
    <w:rsid w:val="280A5B5A"/>
    <w:rsid w:val="4D0A4A72"/>
    <w:rsid w:val="50DB1587"/>
    <w:rsid w:val="5D1C7B82"/>
    <w:rsid w:val="5EBC7182"/>
    <w:rsid w:val="797003A0"/>
    <w:rsid w:val="7CA7A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BE4B7"/>
  <w15:docId w15:val="{B9BBF4FE-3854-4649-8DE3-10B9787128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7" w:qFormat="1"/>
    <w:lsdException w:name="heading 2" w:semiHidden="1" w:unhideWhenUsed="1" w:qFormat="1"/>
    <w:lsdException w:name="heading 3" w:uiPriority="7" w:qFormat="1"/>
    <w:lsdException w:name="heading 4" w:uiPriority="7" w:qFormat="1"/>
    <w:lsdException w:name="heading 5" w:uiPriority="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 w:qFormat="1"/>
    <w:lsdException w:name="footer" w:uiPriority="14" w:qFormat="1"/>
    <w:lsdException w:name="caption" w:uiPriority="6" w:qFormat="1"/>
    <w:lsdException w:name="List" w:uiPriority="6"/>
    <w:lsdException w:name="Title" w:qFormat="1"/>
    <w:lsdException w:name="Default Paragraph Font" w:semiHidden="1" w:qFormat="1"/>
    <w:lsdException w:name="Body Text" w:uiPriority="7" w:qFormat="1"/>
    <w:lsdException w:name="Subtitle" w:qFormat="1"/>
    <w:lsdException w:name="Hyperlink" w:uiPriority="6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uiPriority w:val="7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7"/>
    <w:qFormat/>
    <w:pPr>
      <w:keepNext/>
      <w:numPr>
        <w:numId w:val="1"/>
      </w:numPr>
      <w:outlineLvl w:val="0"/>
    </w:pPr>
    <w:rPr>
      <w:szCs w:val="20"/>
    </w:rPr>
  </w:style>
  <w:style w:type="paragraph" w:styleId="Titolo3">
    <w:name w:val="heading 3"/>
    <w:basedOn w:val="Normale"/>
    <w:next w:val="Normale"/>
    <w:uiPriority w:val="7"/>
    <w:qFormat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uiPriority w:val="7"/>
    <w:qFormat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paragraph" w:styleId="Titolo5">
    <w:name w:val="heading 5"/>
    <w:basedOn w:val="Normale"/>
    <w:next w:val="Normale"/>
    <w:uiPriority w:val="7"/>
    <w:qFormat/>
    <w:pPr>
      <w:keepNext/>
      <w:numPr>
        <w:ilvl w:val="4"/>
        <w:numId w:val="1"/>
      </w:numPr>
      <w:jc w:val="both"/>
      <w:outlineLvl w:val="4"/>
    </w:pPr>
    <w:rPr>
      <w:b/>
      <w:bCs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uiPriority w:val="7"/>
    <w:qFormat/>
    <w:pPr>
      <w:jc w:val="both"/>
    </w:pPr>
    <w:rPr>
      <w:szCs w:val="20"/>
    </w:rPr>
  </w:style>
  <w:style w:type="paragraph" w:styleId="Didascalia">
    <w:name w:val="caption"/>
    <w:basedOn w:val="Normale"/>
    <w:next w:val="Normale"/>
    <w:uiPriority w:val="6"/>
    <w:qFormat/>
    <w:pPr>
      <w:suppressLineNumbers/>
      <w:spacing w:before="120" w:after="120"/>
    </w:pPr>
    <w:rPr>
      <w:rFonts w:cs="Lucida Sans"/>
      <w:i/>
      <w:iCs/>
    </w:rPr>
  </w:style>
  <w:style w:type="paragraph" w:styleId="Pidipagina">
    <w:name w:val="footer"/>
    <w:basedOn w:val="Normale"/>
    <w:uiPriority w:val="14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7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6"/>
    <w:qFormat/>
    <w:rPr>
      <w:color w:val="0000FF"/>
      <w:u w:val="single"/>
    </w:rPr>
  </w:style>
  <w:style w:type="paragraph" w:styleId="Elenco">
    <w:name w:val="List"/>
    <w:basedOn w:val="Corpotesto"/>
    <w:uiPriority w:val="6"/>
    <w:rPr>
      <w:rFonts w:cs="Lucida Sans"/>
    </w:rPr>
  </w:style>
  <w:style w:type="character" w:styleId="WW8Num9z1" w:customStyle="1">
    <w:name w:val="WW8Num9z1"/>
    <w:uiPriority w:val="3"/>
    <w:qFormat/>
    <w:rPr>
      <w:rFonts w:hint="default" w:ascii="Courier New" w:hAnsi="Courier New" w:cs="Courier New"/>
    </w:rPr>
  </w:style>
  <w:style w:type="character" w:styleId="WW8Num6z3" w:customStyle="1">
    <w:name w:val="WW8Num6z3"/>
    <w:uiPriority w:val="3"/>
    <w:qFormat/>
    <w:rPr>
      <w:rFonts w:hint="default" w:ascii="Symbol" w:hAnsi="Symbol" w:cs="Symbol"/>
    </w:rPr>
  </w:style>
  <w:style w:type="character" w:styleId="WW8Num5z3" w:customStyle="1">
    <w:name w:val="WW8Num5z3"/>
    <w:uiPriority w:val="3"/>
    <w:qFormat/>
    <w:rPr>
      <w:rFonts w:hint="default" w:ascii="Symbol" w:hAnsi="Symbol" w:cs="Symbol"/>
    </w:rPr>
  </w:style>
  <w:style w:type="character" w:styleId="WW8Num4z8" w:customStyle="1">
    <w:name w:val="WW8Num4z8"/>
    <w:uiPriority w:val="3"/>
  </w:style>
  <w:style w:type="character" w:styleId="WW8Num6z6" w:customStyle="1">
    <w:name w:val="WW8Num6z6"/>
    <w:uiPriority w:val="3"/>
    <w:qFormat/>
  </w:style>
  <w:style w:type="character" w:styleId="WW8Num3z3" w:customStyle="1">
    <w:name w:val="WW8Num3z3"/>
    <w:uiPriority w:val="3"/>
    <w:rPr>
      <w:rFonts w:hint="default" w:ascii="Symbol" w:hAnsi="Symbol" w:cs="Symbol"/>
    </w:rPr>
  </w:style>
  <w:style w:type="character" w:styleId="WW8Num7z4" w:customStyle="1">
    <w:name w:val="WW8Num7z4"/>
    <w:uiPriority w:val="3"/>
    <w:qFormat/>
  </w:style>
  <w:style w:type="character" w:styleId="WW8Num3z5" w:customStyle="1">
    <w:name w:val="WW8Num3z5"/>
    <w:uiPriority w:val="3"/>
  </w:style>
  <w:style w:type="character" w:styleId="WW8Num4z5" w:customStyle="1">
    <w:name w:val="WW8Num4z5"/>
    <w:uiPriority w:val="3"/>
    <w:qFormat/>
  </w:style>
  <w:style w:type="character" w:styleId="WW8Num6z7" w:customStyle="1">
    <w:name w:val="WW8Num6z7"/>
    <w:uiPriority w:val="3"/>
  </w:style>
  <w:style w:type="character" w:styleId="WW8Num4z1" w:customStyle="1">
    <w:name w:val="WW8Num4z1"/>
    <w:uiPriority w:val="3"/>
  </w:style>
  <w:style w:type="character" w:styleId="WW8Num5z0" w:customStyle="1">
    <w:name w:val="WW8Num5z0"/>
    <w:uiPriority w:val="3"/>
    <w:qFormat/>
    <w:rPr>
      <w:rFonts w:hint="default" w:ascii="Times New Roman" w:hAnsi="Times New Roman" w:cs="Times New Roman"/>
    </w:rPr>
  </w:style>
  <w:style w:type="character" w:styleId="WW8Num7z8" w:customStyle="1">
    <w:name w:val="WW8Num7z8"/>
    <w:uiPriority w:val="3"/>
    <w:qFormat/>
  </w:style>
  <w:style w:type="character" w:styleId="WW8Num8z3" w:customStyle="1">
    <w:name w:val="WW8Num8z3"/>
    <w:uiPriority w:val="3"/>
    <w:rPr>
      <w:rFonts w:hint="default" w:ascii="Symbol" w:hAnsi="Symbol" w:cs="Symbol"/>
    </w:rPr>
  </w:style>
  <w:style w:type="character" w:styleId="WW8Num6z0" w:customStyle="1">
    <w:name w:val="WW8Num6z0"/>
    <w:uiPriority w:val="3"/>
    <w:qFormat/>
    <w:rPr>
      <w:rFonts w:hint="default" w:ascii="BookAntiqua" w:hAnsi="BookAntiqua" w:cs="BookAntiqua"/>
    </w:rPr>
  </w:style>
  <w:style w:type="character" w:styleId="WW8Num2z0" w:customStyle="1">
    <w:name w:val="WW8Num2z0"/>
    <w:uiPriority w:val="3"/>
    <w:qFormat/>
    <w:rPr>
      <w:rFonts w:hint="default" w:ascii="BookAntiqua" w:hAnsi="BookAntiqua" w:cs="BookAntiqua"/>
      <w:sz w:val="22"/>
      <w:szCs w:val="22"/>
    </w:rPr>
  </w:style>
  <w:style w:type="character" w:styleId="WW8Num1z3" w:customStyle="1">
    <w:name w:val="WW8Num1z3"/>
    <w:uiPriority w:val="3"/>
  </w:style>
  <w:style w:type="character" w:styleId="WW8Num3z7" w:customStyle="1">
    <w:name w:val="WW8Num3z7"/>
    <w:uiPriority w:val="3"/>
    <w:qFormat/>
  </w:style>
  <w:style w:type="character" w:styleId="WW8Num4z4" w:customStyle="1">
    <w:name w:val="WW8Num4z4"/>
    <w:uiPriority w:val="3"/>
    <w:qFormat/>
  </w:style>
  <w:style w:type="character" w:styleId="WW8Num3z8" w:customStyle="1">
    <w:name w:val="WW8Num3z8"/>
    <w:uiPriority w:val="3"/>
    <w:qFormat/>
  </w:style>
  <w:style w:type="character" w:styleId="WW8Num4z3" w:customStyle="1">
    <w:name w:val="WW8Num4z3"/>
    <w:uiPriority w:val="3"/>
    <w:qFormat/>
  </w:style>
  <w:style w:type="character" w:styleId="WW8Num2z2" w:customStyle="1">
    <w:name w:val="WW8Num2z2"/>
    <w:uiPriority w:val="3"/>
    <w:qFormat/>
    <w:rPr>
      <w:rFonts w:hint="default" w:ascii="Wingdings" w:hAnsi="Wingdings" w:cs="Wingdings"/>
    </w:rPr>
  </w:style>
  <w:style w:type="character" w:styleId="Carpredefinitoparagrafo1" w:customStyle="1">
    <w:name w:val="Car. predefinito paragrafo1"/>
    <w:uiPriority w:val="7"/>
    <w:qFormat/>
  </w:style>
  <w:style w:type="character" w:styleId="WW8Num2z1" w:customStyle="1">
    <w:name w:val="WW8Num2z1"/>
    <w:uiPriority w:val="3"/>
    <w:qFormat/>
    <w:rPr>
      <w:rFonts w:hint="default" w:ascii="Courier New" w:hAnsi="Courier New" w:cs="Courier New"/>
    </w:rPr>
  </w:style>
  <w:style w:type="character" w:styleId="WW8Num3z6" w:customStyle="1">
    <w:name w:val="WW8Num3z6"/>
    <w:uiPriority w:val="3"/>
    <w:qFormat/>
  </w:style>
  <w:style w:type="character" w:styleId="WW8Num1z0" w:customStyle="1">
    <w:name w:val="WW8Num1z0"/>
    <w:uiPriority w:val="3"/>
    <w:qFormat/>
  </w:style>
  <w:style w:type="character" w:styleId="WW8Num6z2" w:customStyle="1">
    <w:name w:val="WW8Num6z2"/>
    <w:uiPriority w:val="3"/>
    <w:rPr>
      <w:rFonts w:hint="default" w:ascii="Wingdings" w:hAnsi="Wingdings" w:cs="Wingdings"/>
    </w:rPr>
  </w:style>
  <w:style w:type="character" w:styleId="WW8Num9z0" w:customStyle="1">
    <w:name w:val="WW8Num9z0"/>
    <w:uiPriority w:val="3"/>
    <w:qFormat/>
    <w:rPr>
      <w:rFonts w:hint="default" w:ascii="Times New Roman" w:hAnsi="Times New Roman" w:cs="Times New Roman"/>
    </w:rPr>
  </w:style>
  <w:style w:type="character" w:styleId="WW8Num4z2" w:customStyle="1">
    <w:name w:val="WW8Num4z2"/>
    <w:uiPriority w:val="3"/>
  </w:style>
  <w:style w:type="character" w:styleId="WW8Num9z2" w:customStyle="1">
    <w:name w:val="WW8Num9z2"/>
    <w:uiPriority w:val="3"/>
    <w:rPr>
      <w:rFonts w:hint="default" w:ascii="Wingdings" w:hAnsi="Wingdings" w:cs="Wingdings"/>
    </w:rPr>
  </w:style>
  <w:style w:type="character" w:styleId="WW8Num4z0" w:customStyle="1">
    <w:name w:val="WW8Num4z0"/>
    <w:uiPriority w:val="3"/>
    <w:rPr>
      <w:rFonts w:hint="default"/>
    </w:rPr>
  </w:style>
  <w:style w:type="character" w:styleId="WW8Num3z0" w:customStyle="1">
    <w:name w:val="WW8Num3z0"/>
    <w:uiPriority w:val="3"/>
    <w:rPr>
      <w:rFonts w:hint="default" w:ascii="BookAntiqua" w:hAnsi="BookAntiqua" w:cs="BookAntiqua"/>
      <w:sz w:val="22"/>
      <w:szCs w:val="22"/>
    </w:rPr>
  </w:style>
  <w:style w:type="character" w:styleId="WW8Num1z4" w:customStyle="1">
    <w:name w:val="WW8Num1z4"/>
    <w:uiPriority w:val="3"/>
    <w:qFormat/>
  </w:style>
  <w:style w:type="character" w:styleId="WW8Num1z1" w:customStyle="1">
    <w:name w:val="WW8Num1z1"/>
    <w:uiPriority w:val="3"/>
  </w:style>
  <w:style w:type="character" w:styleId="WW8Num8z0" w:customStyle="1">
    <w:name w:val="WW8Num8z0"/>
    <w:uiPriority w:val="3"/>
    <w:rPr>
      <w:rFonts w:hint="default" w:ascii="BookAntiqua" w:hAnsi="BookAntiqua" w:cs="BookAntiqua"/>
      <w:sz w:val="22"/>
      <w:szCs w:val="22"/>
    </w:rPr>
  </w:style>
  <w:style w:type="character" w:styleId="WW8Num5z2" w:customStyle="1">
    <w:name w:val="WW8Num5z2"/>
    <w:uiPriority w:val="3"/>
    <w:qFormat/>
    <w:rPr>
      <w:rFonts w:hint="default" w:ascii="Wingdings" w:hAnsi="Wingdings" w:cs="Wingdings"/>
    </w:rPr>
  </w:style>
  <w:style w:type="character" w:styleId="WW8Num7z7" w:customStyle="1">
    <w:name w:val="WW8Num7z7"/>
    <w:uiPriority w:val="3"/>
  </w:style>
  <w:style w:type="character" w:styleId="WW8Num3z4" w:customStyle="1">
    <w:name w:val="WW8Num3z4"/>
    <w:uiPriority w:val="3"/>
  </w:style>
  <w:style w:type="character" w:styleId="WW8Num7z0" w:customStyle="1">
    <w:name w:val="WW8Num7z0"/>
    <w:uiPriority w:val="3"/>
    <w:rPr>
      <w:rFonts w:hint="default" w:ascii="Calibri" w:hAnsi="Calibri" w:cs="Calibri"/>
      <w:b/>
      <w:sz w:val="22"/>
      <w:szCs w:val="22"/>
    </w:rPr>
  </w:style>
  <w:style w:type="character" w:styleId="WW8Num8z1" w:customStyle="1">
    <w:name w:val="WW8Num8z1"/>
    <w:uiPriority w:val="3"/>
    <w:rPr>
      <w:rFonts w:hint="default" w:ascii="Courier New" w:hAnsi="Courier New" w:cs="Courier New"/>
    </w:rPr>
  </w:style>
  <w:style w:type="character" w:styleId="WW8Num6z1" w:customStyle="1">
    <w:name w:val="WW8Num6z1"/>
    <w:uiPriority w:val="3"/>
    <w:qFormat/>
    <w:rPr>
      <w:rFonts w:hint="default" w:ascii="Courier New" w:hAnsi="Courier New" w:cs="Courier New"/>
    </w:rPr>
  </w:style>
  <w:style w:type="character" w:styleId="WW8Num1z5" w:customStyle="1">
    <w:name w:val="WW8Num1z5"/>
    <w:uiPriority w:val="3"/>
  </w:style>
  <w:style w:type="character" w:styleId="WW8Num1z2" w:customStyle="1">
    <w:name w:val="WW8Num1z2"/>
    <w:uiPriority w:val="3"/>
  </w:style>
  <w:style w:type="character" w:styleId="WW8Num3z1" w:customStyle="1">
    <w:name w:val="WW8Num3z1"/>
    <w:uiPriority w:val="3"/>
    <w:rPr>
      <w:rFonts w:hint="default" w:ascii="Courier New" w:hAnsi="Courier New" w:cs="Courier New"/>
    </w:rPr>
  </w:style>
  <w:style w:type="character" w:styleId="WW8Num7z5" w:customStyle="1">
    <w:name w:val="WW8Num7z5"/>
    <w:uiPriority w:val="3"/>
  </w:style>
  <w:style w:type="character" w:styleId="WW8Num4z6" w:customStyle="1">
    <w:name w:val="WW8Num4z6"/>
    <w:uiPriority w:val="3"/>
  </w:style>
  <w:style w:type="character" w:styleId="WW8Num7z2" w:customStyle="1">
    <w:name w:val="WW8Num7z2"/>
    <w:uiPriority w:val="3"/>
  </w:style>
  <w:style w:type="character" w:styleId="WW8Num7z1" w:customStyle="1">
    <w:name w:val="WW8Num7z1"/>
    <w:uiPriority w:val="3"/>
  </w:style>
  <w:style w:type="character" w:styleId="WW8Num6z5" w:customStyle="1">
    <w:name w:val="WW8Num6z5"/>
    <w:uiPriority w:val="3"/>
    <w:qFormat/>
  </w:style>
  <w:style w:type="character" w:styleId="WW8Num3z2" w:customStyle="1">
    <w:name w:val="WW8Num3z2"/>
    <w:uiPriority w:val="3"/>
    <w:rPr>
      <w:rFonts w:hint="default" w:ascii="Wingdings" w:hAnsi="Wingdings" w:cs="Wingdings"/>
    </w:rPr>
  </w:style>
  <w:style w:type="character" w:styleId="WW8Num2z3" w:customStyle="1">
    <w:name w:val="WW8Num2z3"/>
    <w:uiPriority w:val="3"/>
    <w:rPr>
      <w:rFonts w:hint="default" w:ascii="Symbol" w:hAnsi="Symbol" w:cs="Symbol"/>
    </w:rPr>
  </w:style>
  <w:style w:type="character" w:styleId="WW8Num1z6" w:customStyle="1">
    <w:name w:val="WW8Num1z6"/>
    <w:uiPriority w:val="3"/>
  </w:style>
  <w:style w:type="character" w:styleId="WW8Num5z1" w:customStyle="1">
    <w:name w:val="WW8Num5z1"/>
    <w:uiPriority w:val="3"/>
    <w:qFormat/>
    <w:rPr>
      <w:rFonts w:hint="default" w:ascii="Courier New" w:hAnsi="Courier New" w:cs="Courier New"/>
    </w:rPr>
  </w:style>
  <w:style w:type="character" w:styleId="WW8Num7z6" w:customStyle="1">
    <w:name w:val="WW8Num7z6"/>
    <w:uiPriority w:val="3"/>
  </w:style>
  <w:style w:type="character" w:styleId="WW8Num7z3" w:customStyle="1">
    <w:name w:val="WW8Num7z3"/>
    <w:uiPriority w:val="3"/>
  </w:style>
  <w:style w:type="character" w:styleId="WW8Num4z7" w:customStyle="1">
    <w:name w:val="WW8Num4z7"/>
    <w:uiPriority w:val="3"/>
  </w:style>
  <w:style w:type="character" w:styleId="WW8Num1z8" w:customStyle="1">
    <w:name w:val="WW8Num1z8"/>
    <w:uiPriority w:val="3"/>
  </w:style>
  <w:style w:type="character" w:styleId="WW8Num1z7" w:customStyle="1">
    <w:name w:val="WW8Num1z7"/>
    <w:uiPriority w:val="3"/>
    <w:qFormat/>
  </w:style>
  <w:style w:type="character" w:styleId="WW8Num8z2" w:customStyle="1">
    <w:name w:val="WW8Num8z2"/>
    <w:uiPriority w:val="3"/>
    <w:rPr>
      <w:rFonts w:hint="default" w:ascii="Wingdings" w:hAnsi="Wingdings" w:cs="Wingdings"/>
    </w:rPr>
  </w:style>
  <w:style w:type="character" w:styleId="WW8Num9z3" w:customStyle="1">
    <w:name w:val="WW8Num9z3"/>
    <w:uiPriority w:val="3"/>
    <w:qFormat/>
    <w:rPr>
      <w:rFonts w:hint="default" w:ascii="Symbol" w:hAnsi="Symbol" w:cs="Symbol"/>
    </w:rPr>
  </w:style>
  <w:style w:type="character" w:styleId="WW8Num6z4" w:customStyle="1">
    <w:name w:val="WW8Num6z4"/>
    <w:uiPriority w:val="3"/>
  </w:style>
  <w:style w:type="character" w:styleId="WW8Num6z8" w:customStyle="1">
    <w:name w:val="WW8Num6z8"/>
    <w:uiPriority w:val="3"/>
    <w:qFormat/>
  </w:style>
  <w:style w:type="character" w:styleId="TestofumettoCarattere" w:customStyle="1">
    <w:name w:val="Testo fumetto Carattere"/>
    <w:uiPriority w:val="7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uiPriority w:val="14"/>
    <w:rPr>
      <w:sz w:val="24"/>
      <w:szCs w:val="24"/>
    </w:rPr>
  </w:style>
  <w:style w:type="character" w:styleId="IntestazioneCarattere" w:customStyle="1">
    <w:name w:val="Intestazione Carattere"/>
    <w:uiPriority w:val="7"/>
    <w:rPr>
      <w:sz w:val="24"/>
      <w:szCs w:val="24"/>
    </w:rPr>
  </w:style>
  <w:style w:type="paragraph" w:styleId="Titolo10" w:customStyle="1">
    <w:name w:val="Titolo1"/>
    <w:basedOn w:val="Normale"/>
    <w:next w:val="Corpotesto"/>
    <w:uiPriority w:val="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tolotabella" w:customStyle="1">
    <w:name w:val="Titolo tabella"/>
    <w:basedOn w:val="Contenutotabella"/>
    <w:uiPriority w:val="7"/>
    <w:qFormat/>
    <w:pPr>
      <w:jc w:val="center"/>
    </w:pPr>
    <w:rPr>
      <w:b/>
      <w:bCs/>
    </w:rPr>
  </w:style>
  <w:style w:type="paragraph" w:styleId="Contenutotabella" w:customStyle="1">
    <w:name w:val="Contenuto tabella"/>
    <w:basedOn w:val="Normale"/>
    <w:uiPriority w:val="6"/>
    <w:pPr>
      <w:widowControl w:val="0"/>
      <w:suppressLineNumbers/>
    </w:pPr>
  </w:style>
  <w:style w:type="paragraph" w:styleId="Indice" w:customStyle="1">
    <w:name w:val="Indice"/>
    <w:basedOn w:val="Normale"/>
    <w:uiPriority w:val="6"/>
    <w:pPr>
      <w:suppressLineNumbers/>
    </w:pPr>
    <w:rPr>
      <w:rFonts w:cs="Lucida Sans"/>
    </w:rPr>
  </w:style>
  <w:style w:type="paragraph" w:styleId="Intestazioneepidipagina" w:customStyle="1">
    <w:name w:val="Intestazione e piè di pagina"/>
    <w:basedOn w:val="Normale"/>
    <w:uiPriority w:val="7"/>
    <w:pPr>
      <w:suppressLineNumbers/>
      <w:tabs>
        <w:tab w:val="center" w:pos="4819"/>
        <w:tab w:val="right" w:pos="9638"/>
      </w:tabs>
    </w:pPr>
  </w:style>
  <w:style w:type="paragraph" w:styleId="Paragrafoelenco1" w:customStyle="1">
    <w:name w:val="Paragrafo elenco1"/>
    <w:basedOn w:val="Normale"/>
    <w:uiPriority w:val="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1" w:customStyle="1">
    <w:name w:val="Testo fumetto1"/>
    <w:basedOn w:val="Normale"/>
    <w:uiPriority w:val="7"/>
    <w:rPr>
      <w:rFonts w:ascii="Tahoma" w:hAnsi="Tahoma" w:cs="Tahoma"/>
      <w:sz w:val="16"/>
      <w:szCs w:val="16"/>
    </w:rPr>
  </w:style>
  <w:style w:type="paragraph" w:styleId="NormaleWeb1" w:customStyle="1">
    <w:name w:val="Normale (Web)1"/>
    <w:basedOn w:val="Normale"/>
    <w:uiPriority w:val="7"/>
    <w:pPr>
      <w:spacing w:before="280" w:after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2F42559B9940A2D91F114F1B9642" ma:contentTypeVersion="7" ma:contentTypeDescription="Create a new document." ma:contentTypeScope="" ma:versionID="042994c7a8643536fbdd0291c97c4026">
  <xsd:schema xmlns:xsd="http://www.w3.org/2001/XMLSchema" xmlns:xs="http://www.w3.org/2001/XMLSchema" xmlns:p="http://schemas.microsoft.com/office/2006/metadata/properties" xmlns:ns2="e313c41b-82c2-4607-84af-e7a074963d80" targetNamespace="http://schemas.microsoft.com/office/2006/metadata/properties" ma:root="true" ma:fieldsID="08c6d0d1b9daf756e17905e823847ad9" ns2:_="">
    <xsd:import namespace="e313c41b-82c2-4607-84af-e7a074963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c41b-82c2-4607-84af-e7a074963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6609456-AB58-433D-9F2B-83FEDA802E3A}"/>
</file>

<file path=customXml/itemProps2.xml><?xml version="1.0" encoding="utf-8"?>
<ds:datastoreItem xmlns:ds="http://schemas.openxmlformats.org/officeDocument/2006/customXml" ds:itemID="{CC2E1F7C-277D-41B2-A4A3-C95D297FE789}">
  <ds:schemaRefs/>
</ds:datastoreItem>
</file>

<file path=customXml/itemProps3.xml><?xml version="1.0" encoding="utf-8"?>
<ds:datastoreItem xmlns:ds="http://schemas.openxmlformats.org/officeDocument/2006/customXml" ds:itemID="{DADDBC72-6868-49D8-93B1-4894148FDD32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</dc:creator>
  <cp:lastModifiedBy>Anna Rita Belmonti</cp:lastModifiedBy>
  <cp:revision>11</cp:revision>
  <cp:lastPrinted>1995-11-22T01:41:00Z</cp:lastPrinted>
  <dcterms:created xsi:type="dcterms:W3CDTF">2020-12-02T09:35:00Z</dcterms:created>
  <dcterms:modified xsi:type="dcterms:W3CDTF">2022-10-17T18:10:07Z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ContentTypeId">
    <vt:lpwstr>0x010100862D2F42559B9940A2D91F114F1B9642</vt:lpwstr>
  </property>
  <property fmtid="{D5CDD505-2E9C-101B-9397-08002B2CF9AE}" pid="4" name="ICV">
    <vt:lpwstr>D19B6231577844708F85FE1D947B5909</vt:lpwstr>
  </property>
</Properties>
</file>