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ELENCO TEMI PER DOCENTI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SOCIAL E LE STORIE EDUCATIVE:  se si sanno usare, ed è compito precipuo di adulti e insegnanti, i social network sono una miniera di storie vere di persone normali che hanno compiuto azioni esemplari e commoventi. In questo senso l’iperconnessione di internet è un vantaggio enorme rispetto all’era precedente. Le storie di eroi sconosciuti sono esemplari per i ragazzi sia perché offrono dei modelli reali e non irraggiungibili a cui ispirarsi; sia perché insegnano un modo educativo di usare la quantità sconfinata di informazioni presente su internet.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L’ALLEANZA FRA DOCENTI E FAMIGLIA PER AIUTARE I RAGAZZI: la storia è esemplare del rapporto speciale che si instaura fra due donne, la mamma e la maestra del protagonista, che si scambiano informazioni per costruire una rete di sicurezza all’isolamento del piccolo Tomà e per contrastare la disistima in cui è caduto a causa dell’incapacità di stare nel gruppo di pari.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BULLISMO IN CHIAVE ECONOMICA: si può essere esclusi dal gruppo perché non si ha quello che hanno gli altri, è una forma di violenza meno evidente ma assai dolorosa e che mina tantissimo l’autostima di chi ne è colpito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L’AMICIZIA TRADITA E QUELLA INATTESA: crescere vuol dire anche che gli amici che credevi per sempre ti abbandonano e ne trovi di nuovi che ti rivelano parti di te che non conoscevi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SPORT COME METAFORA DELLA VITA: le storie di campioni in generale possono aiutare a capire come e “dove” trovare la forza per superare le proprie difficoltà. Ma la pratica dello sport (il calisthenics nel romanzo) ti fa anche capire che la padronanza e la sicurezza di te va “allenata”; che per raggiungere un obiettivo devi metterlo in prospettiva; e che la strada per l’obiettivo va affrontata poco alla volta, come si fa nell’allenamento.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VIDEOGIOCHI FANNO SEMPRE MALE? Nei giochi multigiocatori come Fortnite si riproducono le dinamiche reali, angherie, dispetti, esclusioni, ma anche solidarietà, spirito di squadra e altruismo. Il punto è come li si considera, se un’arena per trionfare individualmente a scapito degli altri o un luogo da esplorare assieme.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L’INTEGRAZIONE E L’IMMIGRAZIONE  Anche se toccato in modo tangente, il protagonista si confronta con il tema dell’integrazione degli immigrati, sia in classe, con i compagni indiano e marocchino ben voluti (anche se non partecipano a tutte le attività per motivi economici), sia al parco con i ragazzi del calisthenics, dove lo sport e l’ironia goliardica hanno creato un gruppo multirazziale e coeso che per il protagonista è assolutamente normale.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